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83" w:rsidRPr="00721A23" w:rsidRDefault="005A20E5" w:rsidP="005A20E5">
      <w:pPr>
        <w:spacing w:before="480" w:after="480" w:line="300" w:lineRule="atLeast"/>
        <w:jc w:val="center"/>
        <w:rPr>
          <w:rFonts w:ascii="Arial" w:hAnsi="Arial" w:cs="Arial"/>
          <w:b/>
          <w:color w:val="000000"/>
          <w:sz w:val="24"/>
          <w:szCs w:val="24"/>
          <w:lang w:eastAsia="en-US"/>
        </w:rPr>
      </w:pPr>
      <w:r w:rsidRPr="005A20E5">
        <w:rPr>
          <w:rFonts w:ascii="Arial" w:hAnsi="Arial" w:cs="Arial"/>
          <w:b/>
          <w:noProof/>
          <w:color w:val="000000"/>
          <w:sz w:val="24"/>
          <w:szCs w:val="24"/>
        </w:rPr>
        <w:drawing>
          <wp:inline distT="0" distB="0" distL="0" distR="0">
            <wp:extent cx="2209800" cy="11144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9800" cy="1114425"/>
                    </a:xfrm>
                    <a:prstGeom prst="rect">
                      <a:avLst/>
                    </a:prstGeom>
                    <a:noFill/>
                    <a:ln w="9525">
                      <a:noFill/>
                      <a:miter lim="800000"/>
                      <a:headEnd/>
                      <a:tailEnd/>
                    </a:ln>
                  </pic:spPr>
                </pic:pic>
              </a:graphicData>
            </a:graphic>
          </wp:inline>
        </w:drawing>
      </w:r>
    </w:p>
    <w:p w:rsidR="00D00B83" w:rsidRPr="00885B29" w:rsidRDefault="00D00B83" w:rsidP="00D00B83">
      <w:pPr>
        <w:spacing w:before="480" w:after="480" w:line="300" w:lineRule="atLeast"/>
        <w:jc w:val="center"/>
        <w:rPr>
          <w:rFonts w:ascii="Arial" w:hAnsi="Arial" w:cs="Arial"/>
          <w:b/>
          <w:color w:val="000000"/>
          <w:sz w:val="24"/>
          <w:szCs w:val="24"/>
          <w:lang w:eastAsia="en-US"/>
        </w:rPr>
      </w:pPr>
      <w:r w:rsidRPr="00885B29">
        <w:rPr>
          <w:rFonts w:ascii="Arial" w:hAnsi="Arial" w:cs="Arial"/>
          <w:b/>
          <w:color w:val="000000"/>
          <w:sz w:val="24"/>
          <w:szCs w:val="24"/>
          <w:lang w:eastAsia="en-US"/>
        </w:rPr>
        <w:t>15</w:t>
      </w:r>
      <w:r w:rsidRPr="00885B29">
        <w:rPr>
          <w:rFonts w:ascii="Arial" w:hAnsi="Arial" w:cs="Arial"/>
          <w:b/>
          <w:color w:val="000000"/>
          <w:sz w:val="24"/>
          <w:szCs w:val="24"/>
          <w:vertAlign w:val="superscript"/>
          <w:lang w:eastAsia="en-US"/>
        </w:rPr>
        <w:t>th</w:t>
      </w:r>
      <w:r w:rsidRPr="00885B29">
        <w:rPr>
          <w:rFonts w:ascii="Arial" w:hAnsi="Arial" w:cs="Arial"/>
          <w:b/>
          <w:color w:val="000000"/>
          <w:sz w:val="24"/>
          <w:szCs w:val="24"/>
          <w:lang w:eastAsia="en-US"/>
        </w:rPr>
        <w:t xml:space="preserve"> May 2018</w:t>
      </w:r>
    </w:p>
    <w:p w:rsidR="00D00B83" w:rsidRPr="00721A23" w:rsidRDefault="00D00B83" w:rsidP="005A20E5">
      <w:pPr>
        <w:spacing w:before="240" w:after="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GDPR PRIVACY NOTICE</w:t>
      </w:r>
    </w:p>
    <w:p w:rsidR="00D00B83" w:rsidRPr="00721A23" w:rsidRDefault="00D00B83" w:rsidP="005A20E5">
      <w:pPr>
        <w:spacing w:before="240" w:after="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FOR EMPLOYEES,</w:t>
      </w:r>
    </w:p>
    <w:p w:rsidR="00D00B83" w:rsidRPr="00721A23" w:rsidRDefault="00D00B83" w:rsidP="005A20E5">
      <w:pPr>
        <w:spacing w:before="240" w:after="0" w:line="300" w:lineRule="atLeast"/>
        <w:jc w:val="center"/>
        <w:rPr>
          <w:rFonts w:ascii="Arial" w:hAnsi="Arial" w:cs="Arial"/>
          <w:b/>
          <w:smallCaps/>
          <w:color w:val="000000"/>
          <w:sz w:val="24"/>
          <w:szCs w:val="24"/>
          <w:lang w:eastAsia="en-US"/>
        </w:rPr>
      </w:pPr>
      <w:r>
        <w:rPr>
          <w:rFonts w:ascii="Arial" w:hAnsi="Arial" w:cs="Arial"/>
          <w:b/>
          <w:smallCaps/>
          <w:color w:val="000000"/>
          <w:sz w:val="24"/>
          <w:szCs w:val="24"/>
          <w:lang w:eastAsia="en-US"/>
        </w:rPr>
        <w:t>CHILDREN ATTENDING THE BARNEHAGE</w:t>
      </w:r>
    </w:p>
    <w:p w:rsidR="00D00B83" w:rsidRPr="00721A23" w:rsidRDefault="00D00B83" w:rsidP="005A20E5">
      <w:pPr>
        <w:spacing w:before="240" w:after="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AND THEIR PARENTS</w:t>
      </w:r>
    </w:p>
    <w:p w:rsidR="00D00B83" w:rsidRPr="00721A23" w:rsidRDefault="00D00B83" w:rsidP="00D00B83">
      <w:pPr>
        <w:spacing w:after="200" w:line="240" w:lineRule="atLeast"/>
        <w:rPr>
          <w:rFonts w:ascii="Arial" w:eastAsia="Arial" w:hAnsi="Arial" w:cs="Arial"/>
          <w:color w:val="000000"/>
          <w:sz w:val="24"/>
          <w:szCs w:val="24"/>
          <w:lang w:val="en-US" w:eastAsia="en-US"/>
        </w:rPr>
      </w:pPr>
    </w:p>
    <w:p w:rsidR="00D00B83" w:rsidRPr="00721A23" w:rsidRDefault="00D00B83" w:rsidP="00D00B83">
      <w:pPr>
        <w:widowControl w:val="0"/>
        <w:autoSpaceDE w:val="0"/>
        <w:autoSpaceDN w:val="0"/>
        <w:adjustRightInd w:val="0"/>
        <w:spacing w:after="200" w:line="240" w:lineRule="auto"/>
        <w:jc w:val="both"/>
        <w:rPr>
          <w:rFonts w:ascii="Arial" w:hAnsi="Arial" w:cs="Arial"/>
          <w:color w:val="000000"/>
        </w:rPr>
      </w:pPr>
      <w:r w:rsidRPr="00721A23">
        <w:rPr>
          <w:rFonts w:ascii="Arial" w:hAnsi="Arial" w:cs="Arial"/>
          <w:b/>
          <w:bCs/>
          <w:color w:val="000000"/>
        </w:rPr>
        <w:t>WHAT IS THE PURPOSE OF THIS DOCUMENT?</w:t>
      </w: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D00B83" w:rsidRPr="00721A23" w:rsidTr="00A34D0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00B83" w:rsidRPr="00721A23" w:rsidRDefault="00B53FB2" w:rsidP="00A34D06">
            <w:pPr>
              <w:widowControl w:val="0"/>
              <w:autoSpaceDE w:val="0"/>
              <w:autoSpaceDN w:val="0"/>
              <w:adjustRightInd w:val="0"/>
              <w:spacing w:before="200" w:after="20" w:line="240" w:lineRule="auto"/>
              <w:ind w:left="30" w:right="50"/>
              <w:rPr>
                <w:rFonts w:ascii="Arial" w:hAnsi="Arial" w:cs="Arial"/>
                <w:color w:val="000000"/>
              </w:rPr>
            </w:pPr>
            <w:r>
              <w:rPr>
                <w:rFonts w:ascii="Arial" w:hAnsi="Arial" w:cs="Arial"/>
                <w:color w:val="000000"/>
              </w:rPr>
              <w:t>The Barnehage</w:t>
            </w:r>
            <w:r w:rsidR="00D00B83" w:rsidRPr="00721A23">
              <w:rPr>
                <w:rFonts w:ascii="Arial" w:hAnsi="Arial" w:cs="Arial"/>
                <w:color w:val="000000"/>
              </w:rPr>
              <w:t xml:space="preserve"> is committed to protecting the privacy and security of your personal information.</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This privacy notice describes how the Nursery collects and use</w:t>
            </w:r>
            <w:r>
              <w:rPr>
                <w:rFonts w:ascii="Arial" w:hAnsi="Arial" w:cs="Arial"/>
                <w:color w:val="000000"/>
              </w:rPr>
              <w:t>s</w:t>
            </w:r>
            <w:r w:rsidRPr="00721A23">
              <w:rPr>
                <w:rFonts w:ascii="Arial" w:hAnsi="Arial" w:cs="Arial"/>
                <w:color w:val="000000"/>
              </w:rPr>
              <w:t xml:space="preserve"> personal information about employees of the Nursery (“Employees”), children attending the Nursery (“Child” or “Children”) and the parents of the Children (“Parents”) (known collectively as “You” or “Your”), in accordance with the General Data Protection Regulation (GDPR).</w:t>
            </w:r>
          </w:p>
        </w:tc>
      </w:tr>
    </w:tbl>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 The </w:t>
      </w:r>
      <w:r w:rsidR="00B53FB2">
        <w:rPr>
          <w:rFonts w:ascii="Arial" w:hAnsi="Arial" w:cs="Arial"/>
          <w:color w:val="000000"/>
        </w:rPr>
        <w:t xml:space="preserve">Barnehage </w:t>
      </w:r>
      <w:r w:rsidRPr="00721A23">
        <w:rPr>
          <w:rFonts w:ascii="Arial" w:hAnsi="Arial" w:cs="Arial"/>
          <w:color w:val="000000"/>
        </w:rPr>
        <w:t>is a “data controller”. This means that we are responsible for deciding how we hold and use personal information about You. We are required under data protection legislation to notify You of the information contained in this privacy notice.</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It is im</w:t>
      </w:r>
      <w:r w:rsidR="005A20E5">
        <w:rPr>
          <w:rFonts w:ascii="Arial" w:hAnsi="Arial" w:cs="Arial"/>
          <w:color w:val="000000"/>
        </w:rPr>
        <w:t>portant that Employees</w:t>
      </w:r>
      <w:r w:rsidRPr="00721A23">
        <w:rPr>
          <w:rFonts w:ascii="Arial" w:hAnsi="Arial" w:cs="Arial"/>
          <w:color w:val="000000"/>
        </w:rPr>
        <w:t xml:space="preserve">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PROTECTION PRINCIPLES</w:t>
      </w: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D00B83" w:rsidRPr="00721A23" w:rsidTr="00A34D0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We will comply with data protection law. This says that the personal information we hold about You must be:</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Used lawfully, fairly and in a transparent way.</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2. Collected only for valid purposes that we have clearly explained to You and not used in any way </w:t>
            </w:r>
            <w:r w:rsidRPr="00721A23">
              <w:rPr>
                <w:rFonts w:ascii="Arial" w:hAnsi="Arial" w:cs="Arial"/>
                <w:color w:val="000000"/>
              </w:rPr>
              <w:lastRenderedPageBreak/>
              <w:t>that is incompatible with those purposes.</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Relevant to the purposes we have told You about and limited only to those purposes.</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4. Accurate and kept up to date.</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5. Kept only as long as necessary for the purposes we have told You about.</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6. Kept securely.</w:t>
            </w:r>
          </w:p>
        </w:tc>
      </w:tr>
    </w:tbl>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lastRenderedPageBreak/>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bookmarkStart w:id="0" w:name="co_anchor_a486023_1"/>
      <w:bookmarkEnd w:id="0"/>
      <w:r w:rsidRPr="00721A23">
        <w:rPr>
          <w:rFonts w:ascii="Arial" w:hAnsi="Arial" w:cs="Arial"/>
          <w:b/>
          <w:bCs/>
          <w:color w:val="000000"/>
        </w:rPr>
        <w:t>THE KIND OF INFORMATION WE HOLD ABOUT YOU</w:t>
      </w: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D00B83" w:rsidRPr="00721A23" w:rsidTr="00A34D0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Personal data, or personal information, means any information about an individual from which that person can be identified. It does not include data where the identity has been removed (anonymous data).</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There are “special categories” of more sensitive personal data which require a higher level of protection, such as information about a person’s health or sexual orientation.</w:t>
            </w:r>
          </w:p>
        </w:tc>
      </w:tr>
    </w:tbl>
    <w:p w:rsidR="00D00B83" w:rsidRDefault="00D00B83" w:rsidP="00D00B83">
      <w:pPr>
        <w:widowControl w:val="0"/>
        <w:autoSpaceDE w:val="0"/>
        <w:autoSpaceDN w:val="0"/>
        <w:adjustRightInd w:val="0"/>
        <w:spacing w:after="0" w:line="240" w:lineRule="auto"/>
        <w:jc w:val="both"/>
        <w:rPr>
          <w:rFonts w:ascii="Arial" w:hAnsi="Arial" w:cs="Arial"/>
          <w:b/>
          <w:color w:val="000000"/>
        </w:rPr>
      </w:pPr>
    </w:p>
    <w:p w:rsidR="00D00B83" w:rsidRPr="00721A23" w:rsidRDefault="00D00B83" w:rsidP="00D00B83">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Employees: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collect, store, and use the following categories of personal information about Employees: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contact details such as name, title, addresses, telephone numbers, and personal email addresses.</w:t>
      </w:r>
    </w:p>
    <w:p w:rsidR="00D00B83" w:rsidRPr="00721A23" w:rsidRDefault="00D00B83" w:rsidP="00D00B83">
      <w:pPr>
        <w:widowControl w:val="0"/>
        <w:numPr>
          <w:ilvl w:val="0"/>
          <w:numId w:val="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Date of birth.</w:t>
      </w:r>
    </w:p>
    <w:p w:rsidR="00D00B83" w:rsidRPr="00721A23" w:rsidRDefault="00D00B83" w:rsidP="00D00B83">
      <w:pPr>
        <w:widowControl w:val="0"/>
        <w:numPr>
          <w:ilvl w:val="0"/>
          <w:numId w:val="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Gender.</w:t>
      </w:r>
    </w:p>
    <w:p w:rsidR="00D00B83" w:rsidRPr="00721A23" w:rsidRDefault="00D00B83" w:rsidP="00D00B83">
      <w:pPr>
        <w:widowControl w:val="0"/>
        <w:numPr>
          <w:ilvl w:val="0"/>
          <w:numId w:val="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Marital status and dependants.</w:t>
      </w:r>
    </w:p>
    <w:p w:rsidR="00D00B83" w:rsidRPr="00721A23" w:rsidRDefault="00D00B83" w:rsidP="00D00B83">
      <w:pPr>
        <w:widowControl w:val="0"/>
        <w:numPr>
          <w:ilvl w:val="0"/>
          <w:numId w:val="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Next of kin and emergency contact information.</w:t>
      </w:r>
    </w:p>
    <w:p w:rsidR="00D00B83" w:rsidRPr="00721A23" w:rsidRDefault="00D00B83" w:rsidP="00D00B83">
      <w:pPr>
        <w:widowControl w:val="0"/>
        <w:numPr>
          <w:ilvl w:val="0"/>
          <w:numId w:val="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rsidR="00D00B83" w:rsidRPr="00721A23" w:rsidRDefault="00D00B83" w:rsidP="00D00B83">
      <w:pPr>
        <w:widowControl w:val="0"/>
        <w:numPr>
          <w:ilvl w:val="0"/>
          <w:numId w:val="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Bank account details, payroll records and tax status information.</w:t>
      </w:r>
    </w:p>
    <w:p w:rsidR="00D00B83" w:rsidRPr="00721A23" w:rsidRDefault="00D00B83" w:rsidP="00D00B83">
      <w:pPr>
        <w:widowControl w:val="0"/>
        <w:numPr>
          <w:ilvl w:val="0"/>
          <w:numId w:val="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Salary, annual leave, pension and benefits information.</w:t>
      </w:r>
    </w:p>
    <w:p w:rsidR="00D00B83" w:rsidRPr="00721A23" w:rsidRDefault="00D00B83" w:rsidP="00D00B83">
      <w:pPr>
        <w:widowControl w:val="0"/>
        <w:numPr>
          <w:ilvl w:val="0"/>
          <w:numId w:val="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Start date and, if different, the date of an Employee’s continuous employment.</w:t>
      </w:r>
    </w:p>
    <w:p w:rsidR="00D00B83" w:rsidRPr="00721A23" w:rsidRDefault="00D00B83" w:rsidP="00D00B83">
      <w:pPr>
        <w:widowControl w:val="0"/>
        <w:numPr>
          <w:ilvl w:val="0"/>
          <w:numId w:val="1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Location of employment or workplace.</w:t>
      </w:r>
    </w:p>
    <w:p w:rsidR="00D00B83" w:rsidRPr="00721A23" w:rsidRDefault="00D00B83" w:rsidP="00D00B83">
      <w:pPr>
        <w:widowControl w:val="0"/>
        <w:numPr>
          <w:ilvl w:val="0"/>
          <w:numId w:val="1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Copy of driving licence (where applicable).</w:t>
      </w:r>
    </w:p>
    <w:p w:rsidR="00D00B83" w:rsidRPr="00721A23" w:rsidRDefault="00D00B83" w:rsidP="00D00B83">
      <w:pPr>
        <w:widowControl w:val="0"/>
        <w:numPr>
          <w:ilvl w:val="0"/>
          <w:numId w:val="1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Recruitment information (including copies of right to work documentation, references and other information included in a CV or cover letter or as part of the application process).</w:t>
      </w:r>
    </w:p>
    <w:p w:rsidR="00D00B83" w:rsidRPr="00721A23" w:rsidRDefault="00D00B83" w:rsidP="00D00B83">
      <w:pPr>
        <w:widowControl w:val="0"/>
        <w:numPr>
          <w:ilvl w:val="0"/>
          <w:numId w:val="1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Employment records (including job titles, work history, working hours, holidays, training records and professional memberships).</w:t>
      </w:r>
    </w:p>
    <w:p w:rsidR="00D00B83" w:rsidRPr="00721A23" w:rsidRDefault="00D00B83" w:rsidP="00D00B83">
      <w:pPr>
        <w:widowControl w:val="0"/>
        <w:numPr>
          <w:ilvl w:val="0"/>
          <w:numId w:val="1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Personnel files and training records including performance information, disciplinary and grievance information, and working time records.</w:t>
      </w:r>
    </w:p>
    <w:p w:rsidR="00D00B83" w:rsidRPr="00721A23" w:rsidRDefault="00D00B83" w:rsidP="00D00B83">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Information about your use of our information and communications systems</w:t>
      </w:r>
      <w:r>
        <w:rPr>
          <w:rFonts w:ascii="Arial" w:hAnsi="Arial" w:cs="Arial"/>
          <w:color w:val="000000"/>
        </w:rPr>
        <w:t>.</w:t>
      </w:r>
    </w:p>
    <w:p w:rsidR="00D00B83" w:rsidRPr="00721A23" w:rsidRDefault="00D00B83" w:rsidP="00D00B83">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p>
    <w:p w:rsidR="00D00B83" w:rsidRPr="00721A23" w:rsidRDefault="00D00B83" w:rsidP="00D00B8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numPr>
          <w:ilvl w:val="0"/>
          <w:numId w:val="1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Information about an Employee’s race or ethnicity</w:t>
      </w:r>
      <w:r>
        <w:rPr>
          <w:rFonts w:ascii="Arial" w:hAnsi="Arial" w:cs="Arial"/>
          <w:color w:val="000000"/>
        </w:rPr>
        <w:t>.</w:t>
      </w:r>
    </w:p>
    <w:p w:rsidR="00D00B83" w:rsidRPr="00721A23" w:rsidRDefault="00D00B83" w:rsidP="00D00B83">
      <w:pPr>
        <w:widowControl w:val="0"/>
        <w:numPr>
          <w:ilvl w:val="0"/>
          <w:numId w:val="1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lastRenderedPageBreak/>
        <w:t>Information about an Employee’s health, including any medical condition, accident, health and sickness records, including:</w:t>
      </w:r>
    </w:p>
    <w:p w:rsidR="00D00B83" w:rsidRPr="00721A23" w:rsidRDefault="00D00B83" w:rsidP="00D00B83">
      <w:pPr>
        <w:widowControl w:val="0"/>
        <w:numPr>
          <w:ilvl w:val="0"/>
          <w:numId w:val="18"/>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where an Employee leaves employment and under any share plan operated by a group company the reason for leaving is determined to be ill-health, injury or disability, the records relating to that decision;</w:t>
      </w:r>
    </w:p>
    <w:p w:rsidR="00D00B83" w:rsidRPr="00721A23" w:rsidRDefault="00D00B83" w:rsidP="00D00B83">
      <w:pPr>
        <w:widowControl w:val="0"/>
        <w:numPr>
          <w:ilvl w:val="0"/>
          <w:numId w:val="19"/>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details of any absences (other than holidays) from work including time on statutory parental leave and sick leave; and</w:t>
      </w:r>
    </w:p>
    <w:p w:rsidR="00D00B83" w:rsidRPr="00721A23" w:rsidRDefault="00D00B83" w:rsidP="00D00B83">
      <w:pPr>
        <w:widowControl w:val="0"/>
        <w:numPr>
          <w:ilvl w:val="0"/>
          <w:numId w:val="20"/>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where an Employee leaves employment and the reason for leaving is related to their health, information about that condition needed for pensions and permanent health insurance purposes.</w:t>
      </w:r>
    </w:p>
    <w:p w:rsidR="00D00B83" w:rsidRPr="00721A23" w:rsidRDefault="00D00B83" w:rsidP="00D00B83">
      <w:pPr>
        <w:widowControl w:val="0"/>
        <w:autoSpaceDE w:val="0"/>
        <w:autoSpaceDN w:val="0"/>
        <w:adjustRightInd w:val="0"/>
        <w:spacing w:after="0" w:line="240" w:lineRule="auto"/>
        <w:ind w:left="120"/>
        <w:jc w:val="both"/>
        <w:rPr>
          <w:rFonts w:ascii="Arial" w:hAnsi="Arial" w:cs="Arial"/>
          <w:b/>
          <w:color w:val="000000"/>
        </w:rPr>
      </w:pPr>
    </w:p>
    <w:p w:rsidR="00D00B83" w:rsidRPr="00721A23" w:rsidRDefault="00D00B83" w:rsidP="00D00B83">
      <w:pPr>
        <w:widowControl w:val="0"/>
        <w:autoSpaceDE w:val="0"/>
        <w:autoSpaceDN w:val="0"/>
        <w:adjustRightInd w:val="0"/>
        <w:spacing w:after="0" w:line="240" w:lineRule="auto"/>
        <w:ind w:left="120"/>
        <w:jc w:val="both"/>
        <w:rPr>
          <w:rFonts w:ascii="Arial" w:hAnsi="Arial" w:cs="Arial"/>
          <w:b/>
          <w:color w:val="000000"/>
        </w:rPr>
      </w:pPr>
      <w:r w:rsidRPr="00721A23">
        <w:rPr>
          <w:rFonts w:ascii="Arial" w:hAnsi="Arial" w:cs="Arial"/>
          <w:b/>
          <w:color w:val="000000"/>
        </w:rPr>
        <w:t>Children:</w:t>
      </w:r>
    </w:p>
    <w:p w:rsidR="00D00B83" w:rsidRPr="00721A23" w:rsidRDefault="00D00B83" w:rsidP="00D00B83">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Children:</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Name</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Date of birth</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Dietary requirements</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Attendance information</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Photographs and video clips of the Child</w:t>
      </w:r>
      <w:r>
        <w:rPr>
          <w:rFonts w:ascii="Arial" w:hAnsi="Arial" w:cs="Arial"/>
          <w:color w:val="000000"/>
        </w:rPr>
        <w:t xml:space="preserve"> to sign</w:t>
      </w:r>
      <w:r w:rsidRPr="00721A23">
        <w:rPr>
          <w:rFonts w:ascii="Arial" w:hAnsi="Arial" w:cs="Arial"/>
          <w:color w:val="000000"/>
        </w:rPr>
        <w:t>post Children to where their belongings are stored at the Nursery that they attend, and also for general display purposes</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Emergency contact should Parents be unavailable and the emergency contact’s contact details</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relating to individual Children e.g. care plans, common assessment frameworks, speech and language referral forms</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Accidents and pre-existing injuries forms</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Observation, planning and assessment records of Children</w:t>
      </w:r>
    </w:p>
    <w:p w:rsidR="00D00B83" w:rsidRPr="00721A23" w:rsidRDefault="00D00B83" w:rsidP="00D00B8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rsidR="00D00B83" w:rsidRPr="00721A23" w:rsidRDefault="00D00B83" w:rsidP="00D00B8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race or ethnicity, spoken language and nationality.</w:t>
      </w:r>
    </w:p>
    <w:p w:rsidR="00D00B83" w:rsidRPr="00721A23" w:rsidRDefault="00D00B83" w:rsidP="00D00B8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health, including any medical condition, health and sickness records.</w:t>
      </w:r>
    </w:p>
    <w:p w:rsidR="00D00B83" w:rsidRPr="00721A23" w:rsidRDefault="00D00B83" w:rsidP="00D00B8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accident or incident reports including reports of pre-existing injuries.</w:t>
      </w:r>
    </w:p>
    <w:p w:rsidR="00D00B83" w:rsidRPr="00721A23" w:rsidRDefault="00D00B83" w:rsidP="00D00B83">
      <w:pPr>
        <w:widowControl w:val="0"/>
        <w:autoSpaceDE w:val="0"/>
        <w:autoSpaceDN w:val="0"/>
        <w:adjustRightInd w:val="0"/>
        <w:spacing w:after="120" w:line="240" w:lineRule="auto"/>
        <w:ind w:left="720" w:hanging="720"/>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w:t>
      </w:r>
      <w:r w:rsidRPr="00721A23">
        <w:rPr>
          <w:rFonts w:ascii="Arial" w:hAnsi="Arial" w:cs="Arial"/>
        </w:rPr>
        <w:t>incident forms / child protection referral forms / child protection case details / reports</w:t>
      </w:r>
      <w:r w:rsidRPr="00721A23">
        <w:rPr>
          <w:rFonts w:ascii="Arial" w:hAnsi="Arial" w:cs="Arial"/>
          <w:color w:val="000000"/>
        </w:rPr>
        <w:t>.</w:t>
      </w:r>
    </w:p>
    <w:p w:rsidR="00D00B83" w:rsidRPr="00721A23" w:rsidRDefault="00D00B83" w:rsidP="00D00B83">
      <w:pPr>
        <w:widowControl w:val="0"/>
        <w:autoSpaceDE w:val="0"/>
        <w:autoSpaceDN w:val="0"/>
        <w:adjustRightInd w:val="0"/>
        <w:spacing w:before="120" w:after="0" w:line="240" w:lineRule="auto"/>
        <w:ind w:left="120"/>
        <w:jc w:val="both"/>
        <w:rPr>
          <w:rFonts w:ascii="Arial" w:hAnsi="Arial" w:cs="Arial"/>
          <w:b/>
          <w:color w:val="000000"/>
        </w:rPr>
      </w:pPr>
      <w:r w:rsidRPr="00721A23">
        <w:rPr>
          <w:rFonts w:ascii="Arial" w:hAnsi="Arial" w:cs="Arial"/>
          <w:b/>
          <w:color w:val="000000"/>
        </w:rPr>
        <w:t>Parents:</w:t>
      </w:r>
    </w:p>
    <w:p w:rsidR="00D00B83" w:rsidRPr="00721A23" w:rsidRDefault="00D00B83" w:rsidP="00D00B83">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Parents:</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Name</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rsidR="00D00B83" w:rsidRPr="00721A23" w:rsidRDefault="00D00B83" w:rsidP="00D00B83">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Telephone numbers, and personal email addresses.</w:t>
      </w:r>
    </w:p>
    <w:p w:rsidR="00D00B83" w:rsidRPr="00721A23" w:rsidRDefault="00D00B83" w:rsidP="00D00B8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lastRenderedPageBreak/>
        <w:t>We may also collect, store and use the following “special categories” of more sensitive personal information:</w:t>
      </w:r>
    </w:p>
    <w:p w:rsidR="00D00B83" w:rsidRPr="00721A23" w:rsidRDefault="00D00B83" w:rsidP="00D00B8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Pr="00721A23">
        <w:rPr>
          <w:rFonts w:ascii="Arial" w:hAnsi="Arial" w:cs="Arial"/>
          <w:color w:val="000000"/>
        </w:rPr>
        <w:tab/>
        <w:t>Information about a Parent’s race or ethnicity, spoken language and nationality.</w:t>
      </w:r>
    </w:p>
    <w:p w:rsidR="00D00B83" w:rsidRPr="00721A23" w:rsidRDefault="00D00B83" w:rsidP="00D00B8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Pr="00721A23">
        <w:rPr>
          <w:rFonts w:ascii="Arial" w:hAnsi="Arial" w:cs="Arial"/>
          <w:color w:val="000000"/>
        </w:rPr>
        <w:tab/>
        <w:t>Conversations with Parents where Employees of the Nursery deem it relevant to the prevention of radicalisation or other aspects of the governments Prevent strategy.</w:t>
      </w:r>
    </w:p>
    <w:p w:rsidR="00D00B83" w:rsidRDefault="00D00B83" w:rsidP="005A20E5">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b/>
          <w:bCs/>
          <w:color w:val="000000"/>
        </w:rPr>
        <w:t>HOW IS YOUR PERSONAL INFORMATION COLLECTED?</w:t>
      </w: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Employees: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collect additional personal information in the course of job-related activities throughout the period of when an Employee works for us.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color w:val="000000"/>
        </w:rPr>
        <w:t>Children and Parents:</w:t>
      </w:r>
      <w:r w:rsidRPr="00721A23">
        <w:rPr>
          <w:rFonts w:ascii="Arial" w:hAnsi="Arial" w:cs="Arial"/>
          <w:b/>
          <w:color w:val="000000"/>
        </w:rPr>
        <w:br/>
      </w:r>
      <w:r w:rsidRPr="00721A23">
        <w:rPr>
          <w:rFonts w:ascii="Arial" w:hAnsi="Arial" w:cs="Arial"/>
          <w:color w:val="000000"/>
        </w:rPr>
        <w:t>We collect personal information about Children and Parents from when the initial enquiry is made by the Parents, through the enrolment process and until the Children stop using the Nursery’s services.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WILL USE INFORMATION ABOUT YOU</w:t>
      </w: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D00B83" w:rsidRPr="00721A23" w:rsidTr="00A34D0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We will only use Your personal information when the law allows us to. Most commonly, we will use Your personal information in the following circumstances:</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need to perform the contract we have entered into with You.</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we need to comply with a legal obligation.</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Where it is necessary for our legitimate interests (or those of a third party) and Your interests and fundamental rights do not override those interests.</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also use Your personal information in the following situations, which are likely to be rare:</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need to protect Your interests (or someone else’s interests).</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 needed in the public interest or for official purposes.</w:t>
            </w:r>
          </w:p>
        </w:tc>
      </w:tr>
    </w:tbl>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Situations in which we will use Employee personal information</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 We need all the categories of information in the list above (see Employee section within the </w:t>
      </w:r>
      <w:hyperlink w:anchor="co_anchor_a486023_1" w:history="1">
        <w:r w:rsidRPr="00721A23">
          <w:rPr>
            <w:rFonts w:ascii="Arial" w:hAnsi="Arial" w:cs="Arial"/>
            <w:iCs/>
            <w:color w:val="000000"/>
          </w:rPr>
          <w:t>Paragraph</w:t>
        </w:r>
      </w:hyperlink>
      <w:r w:rsidRPr="00721A23">
        <w:rPr>
          <w:rFonts w:ascii="Arial" w:hAnsi="Arial" w:cs="Arial"/>
          <w:iCs/>
          <w:color w:val="000000"/>
        </w:rPr>
        <w:t xml:space="preserve"> entitled ‘The Kind of Information We Hold About You’</w:t>
      </w:r>
      <w:r w:rsidRPr="00721A23">
        <w:rPr>
          <w:rFonts w:ascii="Arial" w:hAnsi="Arial" w:cs="Arial"/>
          <w:color w:val="000000"/>
        </w:rPr>
        <w:t>) primarily to allow us to perform our contracts with Employees and to enable us to comply with legal obligations. The situations in which we will process Employee personal information are listed below.</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numPr>
          <w:ilvl w:val="0"/>
          <w:numId w:val="2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a decision about an Employee’s recruitment or appointment.</w:t>
      </w:r>
    </w:p>
    <w:p w:rsidR="00D00B83" w:rsidRPr="00721A23" w:rsidRDefault="00D00B83" w:rsidP="00D00B83">
      <w:pPr>
        <w:widowControl w:val="0"/>
        <w:numPr>
          <w:ilvl w:val="0"/>
          <w:numId w:val="2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Checking an Employee is legally entitled to work in the UK. Paying an Employee and, if an Employee is an Employee or deemed Employee for tax purposes, deducting tax and National Insurance contributions (NICs).</w:t>
      </w:r>
    </w:p>
    <w:p w:rsidR="00D00B83" w:rsidRPr="00721A23" w:rsidRDefault="00D00B83" w:rsidP="00D00B83">
      <w:pPr>
        <w:widowControl w:val="0"/>
        <w:numPr>
          <w:ilvl w:val="0"/>
          <w:numId w:val="2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Providing any Employee benefits to Employees.</w:t>
      </w:r>
    </w:p>
    <w:p w:rsidR="00D00B83" w:rsidRPr="00721A23" w:rsidRDefault="00D00B83" w:rsidP="00D00B83">
      <w:pPr>
        <w:widowControl w:val="0"/>
        <w:numPr>
          <w:ilvl w:val="0"/>
          <w:numId w:val="2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Enrolling you in a pension arrangement in accordance with our statutory automatic enrolment duties.</w:t>
      </w:r>
    </w:p>
    <w:p w:rsidR="00D00B83" w:rsidRPr="00721A23" w:rsidRDefault="00D00B83" w:rsidP="00D00B83">
      <w:pPr>
        <w:widowControl w:val="0"/>
        <w:numPr>
          <w:ilvl w:val="0"/>
          <w:numId w:val="2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Liaising with the trustees or managers of a pension arrangement operated by a group company, your pension provider and any other provider of employee benefits.</w:t>
      </w:r>
    </w:p>
    <w:p w:rsidR="00D00B83" w:rsidRPr="00721A23" w:rsidRDefault="00D00B83" w:rsidP="00D00B83">
      <w:pPr>
        <w:widowControl w:val="0"/>
        <w:numPr>
          <w:ilvl w:val="0"/>
          <w:numId w:val="2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lastRenderedPageBreak/>
        <w:t>Administering the contract we have entered into with an Employee.</w:t>
      </w:r>
    </w:p>
    <w:p w:rsidR="00D00B83" w:rsidRPr="00721A23" w:rsidRDefault="00D00B83" w:rsidP="00D00B83">
      <w:pPr>
        <w:widowControl w:val="0"/>
        <w:numPr>
          <w:ilvl w:val="0"/>
          <w:numId w:val="2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Conducting performance and/or salary reviews, managing performance and determining performance requirements.</w:t>
      </w:r>
    </w:p>
    <w:p w:rsidR="00D00B83" w:rsidRPr="00721A23" w:rsidRDefault="00D00B83" w:rsidP="00D00B83">
      <w:pPr>
        <w:widowControl w:val="0"/>
        <w:numPr>
          <w:ilvl w:val="0"/>
          <w:numId w:val="2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Assessing qualifications for a particular job or task, including decisions about promotions.</w:t>
      </w:r>
    </w:p>
    <w:p w:rsidR="00D00B83" w:rsidRPr="00721A23" w:rsidRDefault="00D00B83" w:rsidP="00D00B83">
      <w:pPr>
        <w:widowControl w:val="0"/>
        <w:numPr>
          <w:ilvl w:val="0"/>
          <w:numId w:val="2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Gathering evidence for possible grievance or disciplinary hearings.</w:t>
      </w:r>
    </w:p>
    <w:p w:rsidR="00D00B83" w:rsidRPr="00721A23" w:rsidRDefault="00D00B83" w:rsidP="00D00B83">
      <w:pPr>
        <w:widowControl w:val="0"/>
        <w:numPr>
          <w:ilvl w:val="0"/>
          <w:numId w:val="2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decisions about an Employee’s continued employment, engagement.</w:t>
      </w:r>
    </w:p>
    <w:p w:rsidR="00D00B83" w:rsidRPr="00721A23" w:rsidRDefault="00D00B83" w:rsidP="00D00B83">
      <w:pPr>
        <w:widowControl w:val="0"/>
        <w:numPr>
          <w:ilvl w:val="0"/>
          <w:numId w:val="3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arrangements for the termination of our working relationship.</w:t>
      </w:r>
    </w:p>
    <w:p w:rsidR="00D00B83" w:rsidRPr="00721A23" w:rsidRDefault="00D00B83" w:rsidP="00D00B83">
      <w:pPr>
        <w:widowControl w:val="0"/>
        <w:numPr>
          <w:ilvl w:val="0"/>
          <w:numId w:val="3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Education, training and development requirements.</w:t>
      </w:r>
    </w:p>
    <w:p w:rsidR="00D00B83" w:rsidRPr="00721A23" w:rsidRDefault="00D00B83" w:rsidP="00D00B83">
      <w:pPr>
        <w:widowControl w:val="0"/>
        <w:numPr>
          <w:ilvl w:val="0"/>
          <w:numId w:val="3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Dealing with legal disputes involving Employees, including accidents at work.</w:t>
      </w:r>
    </w:p>
    <w:p w:rsidR="00D00B83" w:rsidRPr="00721A23" w:rsidRDefault="00D00B83" w:rsidP="00D00B83">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Ascertaining an Employee’s fitness to work.</w:t>
      </w:r>
    </w:p>
    <w:p w:rsidR="00D00B83" w:rsidRPr="00721A23" w:rsidRDefault="00D00B83" w:rsidP="00D00B83">
      <w:pPr>
        <w:widowControl w:val="0"/>
        <w:numPr>
          <w:ilvl w:val="0"/>
          <w:numId w:val="3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Managing sickness absence.</w:t>
      </w:r>
    </w:p>
    <w:p w:rsidR="00D00B83" w:rsidRPr="00721A23" w:rsidRDefault="00D00B83" w:rsidP="00D00B83">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Complying with health and safety obligations.</w:t>
      </w:r>
    </w:p>
    <w:p w:rsidR="00D00B83" w:rsidRPr="00721A23" w:rsidRDefault="00D00B83" w:rsidP="00D00B83">
      <w:pPr>
        <w:widowControl w:val="0"/>
        <w:numPr>
          <w:ilvl w:val="0"/>
          <w:numId w:val="3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prevent fraud.</w:t>
      </w:r>
    </w:p>
    <w:p w:rsidR="00D00B83" w:rsidRPr="00721A23" w:rsidRDefault="00D00B83" w:rsidP="00D00B83">
      <w:pPr>
        <w:widowControl w:val="0"/>
        <w:numPr>
          <w:ilvl w:val="0"/>
          <w:numId w:val="3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monitor your use of our information and communication systems to ensure compliance with our IT policies.</w:t>
      </w:r>
    </w:p>
    <w:p w:rsidR="00D00B83" w:rsidRPr="00721A23" w:rsidRDefault="00D00B83" w:rsidP="00D00B83">
      <w:pPr>
        <w:widowControl w:val="0"/>
        <w:numPr>
          <w:ilvl w:val="0"/>
          <w:numId w:val="3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network and information security, including preventing unauthorised access to our computer and electronic communications systems and preventing malicious software distribution.</w:t>
      </w:r>
    </w:p>
    <w:p w:rsidR="00D00B83" w:rsidRPr="00721A23" w:rsidRDefault="00D00B83" w:rsidP="00D00B83">
      <w:pPr>
        <w:widowControl w:val="0"/>
        <w:numPr>
          <w:ilvl w:val="0"/>
          <w:numId w:val="3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Equal opportunities monitoring.</w:t>
      </w:r>
    </w:p>
    <w:p w:rsidR="00D00B83" w:rsidRPr="00721A23" w:rsidRDefault="00D00B83" w:rsidP="00D00B8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Some of the above grounds for processing will overlap and there may be several grounds which justify our use of an Employee’s personal information.</w:t>
      </w:r>
    </w:p>
    <w:p w:rsidR="00D00B83" w:rsidRPr="00721A23" w:rsidRDefault="00D00B83" w:rsidP="00D00B8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Situations in which the Nursery will use personal information of Children</w:t>
      </w:r>
    </w:p>
    <w:p w:rsidR="00D00B83" w:rsidRPr="00721A23" w:rsidRDefault="00D00B83" w:rsidP="00D00B8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rsidR="00D00B83" w:rsidRPr="00721A23" w:rsidRDefault="00D00B83" w:rsidP="00D00B83">
      <w:pPr>
        <w:widowControl w:val="0"/>
        <w:autoSpaceDE w:val="0"/>
        <w:autoSpaceDN w:val="0"/>
        <w:adjustRightInd w:val="0"/>
        <w:spacing w:after="120" w:line="240" w:lineRule="auto"/>
        <w:ind w:left="480"/>
        <w:jc w:val="both"/>
        <w:rPr>
          <w:rFonts w:ascii="Arial" w:hAnsi="Arial" w:cs="Arial"/>
          <w:color w:val="000000"/>
        </w:rPr>
      </w:pPr>
    </w:p>
    <w:p w:rsidR="00D00B83" w:rsidRPr="00721A23" w:rsidRDefault="00D00B83" w:rsidP="00D00B83">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Upon consent from the Parents, Personal Data of Children will be shared with schools for progression into the next stage of their education.</w:t>
      </w:r>
    </w:p>
    <w:p w:rsidR="00D00B83" w:rsidRPr="00721A23" w:rsidRDefault="00D00B83" w:rsidP="00D00B83">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information of Children will be shared with local authorities without the consent of Parents where there is a situation where child protection is necessary.</w:t>
      </w:r>
    </w:p>
    <w:p w:rsidR="00D00B83" w:rsidRPr="00721A23" w:rsidRDefault="00D00B83" w:rsidP="00D00B83">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Children will be shared with local authorities without the consent of Parents for funding purposes.</w:t>
      </w:r>
    </w:p>
    <w:p w:rsidR="00D00B83" w:rsidRPr="00721A23" w:rsidRDefault="00CD4F29" w:rsidP="00D00B83">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 xml:space="preserve">The Care Inspectorate and </w:t>
      </w:r>
      <w:r w:rsidR="00BF4681">
        <w:rPr>
          <w:rFonts w:ascii="Arial" w:hAnsi="Arial" w:cs="Arial"/>
          <w:color w:val="000000"/>
        </w:rPr>
        <w:t xml:space="preserve">Education Scotland </w:t>
      </w:r>
      <w:bookmarkStart w:id="1" w:name="_GoBack"/>
      <w:bookmarkEnd w:id="1"/>
      <w:r w:rsidR="00D00B83" w:rsidRPr="00721A23">
        <w:rPr>
          <w:rFonts w:ascii="Arial" w:hAnsi="Arial" w:cs="Arial"/>
          <w:color w:val="000000"/>
        </w:rPr>
        <w:t xml:space="preserve"> will be allowed access to the Nursery’s systems to review child protection records.</w:t>
      </w:r>
    </w:p>
    <w:p w:rsidR="00D00B83" w:rsidRPr="00721A23" w:rsidRDefault="00D00B83" w:rsidP="00D00B83">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ensure we meet the needs of the Children</w:t>
      </w:r>
    </w:p>
    <w:p w:rsidR="00D00B83" w:rsidRPr="00721A23" w:rsidRDefault="00D00B83" w:rsidP="00D00B83">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enable the appropriate funding to be received</w:t>
      </w:r>
    </w:p>
    <w:p w:rsidR="00D00B83" w:rsidRPr="00721A23" w:rsidRDefault="00D00B83" w:rsidP="00D00B83">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Report on a Child’s progress whilst with the Nursery</w:t>
      </w:r>
    </w:p>
    <w:p w:rsidR="00D00B83" w:rsidRPr="00721A23" w:rsidRDefault="00D00B83" w:rsidP="00D00B83">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safeguarding records</w:t>
      </w:r>
    </w:p>
    <w:p w:rsidR="00D00B83" w:rsidRPr="00721A23" w:rsidRDefault="00D00B83" w:rsidP="00D00B83">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complaint records</w:t>
      </w:r>
    </w:p>
    <w:p w:rsidR="00D00B83" w:rsidRPr="00721A23" w:rsidRDefault="00D00B83" w:rsidP="00D00B83">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attendance patterns are recorded</w:t>
      </w:r>
    </w:p>
    <w:p w:rsidR="00D00B83" w:rsidRPr="00721A23" w:rsidRDefault="00D00B83" w:rsidP="00D00B83">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lastRenderedPageBreak/>
        <w:t>When a Child’s Progress Report is given to its Parent in order for that Parent to pass the same Progress Report to a school for application or enrolment purposes</w:t>
      </w:r>
    </w:p>
    <w:p w:rsidR="00D00B83" w:rsidRPr="00721A23" w:rsidRDefault="00D00B83" w:rsidP="00D00B8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Situations in which the Nursery will use personal information of Parents</w:t>
      </w:r>
    </w:p>
    <w:p w:rsidR="00D00B83" w:rsidRPr="00721A23" w:rsidRDefault="00D00B83" w:rsidP="00D00B8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Parents will be shared with local authorities without the consent of Parents for funding purposes.</w:t>
      </w:r>
    </w:p>
    <w:p w:rsidR="00D00B83" w:rsidRPr="00721A23" w:rsidRDefault="00D00B83" w:rsidP="00D00B83">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report on a Child’s attendance</w:t>
      </w:r>
    </w:p>
    <w:p w:rsidR="00D00B83" w:rsidRPr="00721A23" w:rsidRDefault="00D00B83" w:rsidP="00D00B83">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be able to contact a Parent or a Child’s emergency contact about their Child</w:t>
      </w:r>
    </w:p>
    <w:p w:rsidR="00D00B83" w:rsidRPr="00721A23" w:rsidRDefault="00D00B83" w:rsidP="00D00B83">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nursery fees are paid</w:t>
      </w: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If Employees and Parents fail to provide personal information</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Change of purpose</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USE PARTICULARLY SENSITIVE PERSONAL INFORMATION</w:t>
      </w: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D00B83" w:rsidRPr="00721A23" w:rsidTr="00A34D0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In limited circumstances, with Employee or Parent explicit written consent.</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we need to carry out our legal obligations or exercise rights in connection with Employee employment.</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Where it is needed in the public interest, such as for equal opportunities monitoring or in relation to our occupational pension scheme.</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tc>
      </w:tr>
    </w:tbl>
    <w:p w:rsidR="00D00B83" w:rsidRDefault="00D00B83" w:rsidP="00D00B83">
      <w:pPr>
        <w:widowControl w:val="0"/>
        <w:autoSpaceDE w:val="0"/>
        <w:autoSpaceDN w:val="0"/>
        <w:adjustRightInd w:val="0"/>
        <w:spacing w:after="0" w:line="240" w:lineRule="auto"/>
        <w:jc w:val="both"/>
        <w:rPr>
          <w:rFonts w:ascii="Arial" w:hAnsi="Arial" w:cs="Arial"/>
          <w:color w:val="000000"/>
        </w:rPr>
      </w:pPr>
    </w:p>
    <w:p w:rsidR="005A20E5" w:rsidRPr="00721A23" w:rsidRDefault="005A20E5"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lastRenderedPageBreak/>
        <w:t>The Nursery’s obligations as an employer</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We will use particularly sensitive personal information of Employees in the following ways: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numPr>
          <w:ilvl w:val="0"/>
          <w:numId w:val="3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We will use information relating to leaves of absence, which may include sickness absence or family related leaves, to comply with employment and other laws.</w:t>
      </w:r>
    </w:p>
    <w:p w:rsidR="00D00B83" w:rsidRPr="00721A23" w:rsidRDefault="00D00B83" w:rsidP="00D00B83">
      <w:pPr>
        <w:widowControl w:val="0"/>
        <w:numPr>
          <w:ilvl w:val="0"/>
          <w:numId w:val="4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rsidR="00D00B83" w:rsidRPr="00721A23" w:rsidRDefault="00D00B83" w:rsidP="00D00B83">
      <w:pPr>
        <w:widowControl w:val="0"/>
        <w:numPr>
          <w:ilvl w:val="0"/>
          <w:numId w:val="4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We will use information about an Employee’s race or national or ethnic origin, religious, philosophical or moral beliefs, or an Employee’s sexual life or sexual orientation, to ensure meaningful equal opportunity monitoring and reporting.</w:t>
      </w:r>
    </w:p>
    <w:p w:rsidR="00D00B83" w:rsidRPr="00721A23" w:rsidRDefault="00D00B83" w:rsidP="00D00B83">
      <w:pPr>
        <w:widowControl w:val="0"/>
        <w:autoSpaceDE w:val="0"/>
        <w:autoSpaceDN w:val="0"/>
        <w:adjustRightInd w:val="0"/>
        <w:spacing w:before="200" w:after="0" w:line="240" w:lineRule="auto"/>
        <w:jc w:val="both"/>
        <w:rPr>
          <w:rFonts w:ascii="Arial" w:hAnsi="Arial" w:cs="Arial"/>
          <w:b/>
          <w:bCs/>
          <w:color w:val="000000"/>
        </w:rPr>
      </w:pPr>
      <w:r w:rsidRPr="00721A23">
        <w:rPr>
          <w:rFonts w:ascii="Arial" w:hAnsi="Arial" w:cs="Arial"/>
          <w:b/>
          <w:bCs/>
          <w:color w:val="000000"/>
        </w:rPr>
        <w:t>Do we need Employee consent?</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INFORMATION ABOUT CRIMINAL CONVICTIONS</w:t>
      </w: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D00B83" w:rsidRPr="00721A23" w:rsidTr="00A34D0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We may only use information relating to criminal convictions where the law allows us to do so. This will usually be where such processing is necessary to carry out our obligations and provided we do so in line with our data protection policy.</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tc>
      </w:tr>
    </w:tbl>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envisage that we will hold information about criminal convictions.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numPr>
          <w:ilvl w:val="0"/>
          <w:numId w:val="4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conduct a DBS check on each Employee, to record the date of the DBS check, the number of the DBS check and the name of the body conducting the DBS check.</w:t>
      </w:r>
    </w:p>
    <w:p w:rsidR="00D00B83" w:rsidRPr="00721A23" w:rsidRDefault="00D00B83" w:rsidP="00D00B8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are allowed to use your personal information in this way to carry out our obligations. We have in place an appropriate policy and safeguards which we are required by law to maintain when processing such data.</w:t>
      </w:r>
    </w:p>
    <w:p w:rsidR="00D00B8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5A20E5" w:rsidRDefault="005A20E5" w:rsidP="00D00B83">
      <w:pPr>
        <w:widowControl w:val="0"/>
        <w:autoSpaceDE w:val="0"/>
        <w:autoSpaceDN w:val="0"/>
        <w:adjustRightInd w:val="0"/>
        <w:spacing w:after="0" w:line="240" w:lineRule="auto"/>
        <w:jc w:val="both"/>
        <w:rPr>
          <w:rFonts w:ascii="Arial" w:hAnsi="Arial" w:cs="Arial"/>
          <w:color w:val="000000"/>
        </w:rPr>
      </w:pPr>
    </w:p>
    <w:p w:rsidR="005A20E5" w:rsidRDefault="005A20E5" w:rsidP="00D00B83">
      <w:pPr>
        <w:widowControl w:val="0"/>
        <w:autoSpaceDE w:val="0"/>
        <w:autoSpaceDN w:val="0"/>
        <w:adjustRightInd w:val="0"/>
        <w:spacing w:after="0" w:line="240" w:lineRule="auto"/>
        <w:jc w:val="both"/>
        <w:rPr>
          <w:rFonts w:ascii="Arial" w:hAnsi="Arial" w:cs="Arial"/>
          <w:color w:val="000000"/>
        </w:rPr>
      </w:pPr>
    </w:p>
    <w:p w:rsidR="005A20E5" w:rsidRPr="00721A23" w:rsidRDefault="005A20E5"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lastRenderedPageBreak/>
        <w:t>AUTOMATED DECISION-MAKING</w:t>
      </w: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D00B83" w:rsidRPr="00721A23" w:rsidTr="00A34D0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Automated decision-making takes place when an electronic system uses personal information to make a decision without human intervention. We are allowed to use automated decision-making in the following circumstances:</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have notified Employees or Parents of the decision and given the Employee of the Parent as is appropriate 21 days to request a reconsideration.</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 necessary to perform the contract with an Employee or a Parent and appropriate measures are in place to safeguard the Employee’s, the Child’s or the Parent’s rights as is appropriate.</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In limited circumstances, with explicit written consent from the Employee or the Parent, as is appropriate, and where appropriate measures are in place to safeguard Employee or Parent rights.</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tc>
      </w:tr>
    </w:tbl>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You will not be subject to decisions that will have a significant impact on You based solely on automated decision-making, unless we have a lawful basis for doing so and we have notified the </w:t>
      </w:r>
      <w:proofErr w:type="gramStart"/>
      <w:r w:rsidRPr="00721A23">
        <w:rPr>
          <w:rFonts w:ascii="Arial" w:hAnsi="Arial" w:cs="Arial"/>
          <w:color w:val="000000"/>
        </w:rPr>
        <w:t>Employee</w:t>
      </w:r>
      <w:proofErr w:type="gramEnd"/>
      <w:r w:rsidRPr="00721A23">
        <w:rPr>
          <w:rFonts w:ascii="Arial" w:hAnsi="Arial" w:cs="Arial"/>
          <w:color w:val="000000"/>
        </w:rPr>
        <w:t xml:space="preserve"> or the Parent as is appropriate in the circumstances.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SHARING</w:t>
      </w: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D00B83" w:rsidRPr="00721A23" w:rsidTr="00A34D06">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We may have to share Employee, Child or Parent data with third parties, including third-party service providers and other entities in the group.</w:t>
            </w:r>
          </w:p>
          <w:p w:rsidR="00D00B83" w:rsidRPr="00721A23" w:rsidRDefault="00D00B83" w:rsidP="00A34D06">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require third parties to respect the security of Your data and to treat it in accordance with the law.</w:t>
            </w:r>
          </w:p>
        </w:tc>
      </w:tr>
    </w:tbl>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Why might the Nursery share Employee, Child or Parent personal information with third parties?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We will share Your personal information with third parties where required by law, where it is necessary to administer the working relationship with You or where we have another legitimate interest in doing so.</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Which third-party service providers process my personal information?</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numPr>
          <w:ilvl w:val="0"/>
          <w:numId w:val="49"/>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Local Authorities – for funding and monitoring reasons (e.g. equal opportunities and uptake of funded hours)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numPr>
          <w:ilvl w:val="0"/>
          <w:numId w:val="49"/>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Regulatory bodies – for ensuring compliance and the safety and welfare of the children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numPr>
          <w:ilvl w:val="0"/>
          <w:numId w:val="49"/>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Schools – to provide a successful transition by ensuring information about the child’s progress and current level of development and interests are shared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personal data regarding your participation in any pension arrangement operated by a group company with the trustees or scheme managers of the arrangement in connection with the administration of the arrangements.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lastRenderedPageBreak/>
        <w:t>How secure is my information with third-party service providers and other entities in our group?</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about other third parties?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also need to share Your personal information with a regulator or to otherwise comply with the law.</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RETENTION</w:t>
      </w: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color w:val="000000"/>
        </w:rPr>
        <w:t> </w:t>
      </w:r>
      <w:r w:rsidRPr="00721A23">
        <w:rPr>
          <w:rFonts w:ascii="Arial" w:hAnsi="Arial" w:cs="Arial"/>
          <w:b/>
          <w:bCs/>
          <w:color w:val="000000"/>
        </w:rPr>
        <w:t>How long will you use my information for?</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sidRPr="00721A23">
        <w:rPr>
          <w:rFonts w:ascii="Arial" w:hAnsi="Arial" w:cs="Arial"/>
          <w:b/>
          <w:bCs/>
          <w:color w:val="000000"/>
        </w:rPr>
        <w:t>OR</w:t>
      </w:r>
      <w:r w:rsidRPr="00721A23">
        <w:rPr>
          <w:rFonts w:ascii="Arial" w:hAnsi="Arial" w:cs="Arial"/>
          <w:color w:val="000000"/>
        </w:rPr>
        <w:t xml:space="preserve"> applicable laws and regulations].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RIGHTS OF ACCESS, CORRECTION, ERASURE, AND RESTRICTION</w:t>
      </w: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color w:val="000000"/>
        </w:rPr>
        <w:t> </w:t>
      </w:r>
      <w:r w:rsidRPr="00721A23">
        <w:rPr>
          <w:rFonts w:ascii="Arial" w:hAnsi="Arial" w:cs="Arial"/>
          <w:b/>
          <w:bCs/>
          <w:color w:val="000000"/>
        </w:rPr>
        <w:t>Your duty to inform us of changes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It is important that the personal information we hold about You is accurate and current. Please keep us informed if Your personal information changes during your working relationship with us.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rights in connection with personal information</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Under certain circumstances, by law You have the right to:</w:t>
      </w:r>
    </w:p>
    <w:p w:rsidR="00D00B83" w:rsidRPr="00721A23" w:rsidRDefault="00D00B83" w:rsidP="005A20E5">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r w:rsidRPr="00721A23">
        <w:rPr>
          <w:rFonts w:ascii="Arial" w:hAnsi="Arial" w:cs="Arial"/>
          <w:b/>
          <w:bCs/>
          <w:color w:val="000000"/>
        </w:rPr>
        <w:t xml:space="preserve">Request access </w:t>
      </w:r>
      <w:r w:rsidRPr="00721A23">
        <w:rPr>
          <w:rFonts w:ascii="Arial" w:hAnsi="Arial" w:cs="Arial"/>
          <w:color w:val="000000"/>
        </w:rPr>
        <w:t>to Your personal information (commonly known as a “data subject access request”). This enables You to receive a copy of the personal information we hold about You and to check that we are lawfully processing it.</w:t>
      </w:r>
    </w:p>
    <w:p w:rsidR="00D00B83" w:rsidRPr="00721A23" w:rsidRDefault="00D00B83" w:rsidP="00D00B83">
      <w:pPr>
        <w:widowControl w:val="0"/>
        <w:numPr>
          <w:ilvl w:val="0"/>
          <w:numId w:val="4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correction </w:t>
      </w:r>
      <w:r w:rsidRPr="00721A23">
        <w:rPr>
          <w:rFonts w:ascii="Arial" w:hAnsi="Arial" w:cs="Arial"/>
          <w:color w:val="000000"/>
        </w:rPr>
        <w:t>of the personal information that we hold about You. This enables You to have any incomplete or inaccurate information we hold about You corrected.</w:t>
      </w:r>
    </w:p>
    <w:p w:rsidR="00D00B83" w:rsidRPr="00721A23" w:rsidRDefault="00D00B83" w:rsidP="00D00B83">
      <w:pPr>
        <w:widowControl w:val="0"/>
        <w:numPr>
          <w:ilvl w:val="0"/>
          <w:numId w:val="4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erasure </w:t>
      </w:r>
      <w:r w:rsidRPr="00721A23">
        <w:rPr>
          <w:rFonts w:ascii="Arial" w:hAnsi="Arial" w:cs="Arial"/>
          <w:color w:val="000000"/>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D00B83" w:rsidRPr="00721A23" w:rsidRDefault="00D00B83" w:rsidP="00D00B83">
      <w:pPr>
        <w:widowControl w:val="0"/>
        <w:numPr>
          <w:ilvl w:val="0"/>
          <w:numId w:val="4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Object to processing </w:t>
      </w:r>
      <w:r w:rsidRPr="00721A23">
        <w:rPr>
          <w:rFonts w:ascii="Arial" w:hAnsi="Arial" w:cs="Arial"/>
          <w:color w:val="000000"/>
        </w:rPr>
        <w:t xml:space="preserve">of Your personal information where we are relying on a legitimate interest (or those of a third party) and there is something about Your </w:t>
      </w:r>
      <w:proofErr w:type="gramStart"/>
      <w:r w:rsidRPr="00721A23">
        <w:rPr>
          <w:rFonts w:ascii="Arial" w:hAnsi="Arial" w:cs="Arial"/>
          <w:color w:val="000000"/>
        </w:rPr>
        <w:t>particular situation</w:t>
      </w:r>
      <w:proofErr w:type="gramEnd"/>
      <w:r w:rsidRPr="00721A23">
        <w:rPr>
          <w:rFonts w:ascii="Arial" w:hAnsi="Arial" w:cs="Arial"/>
          <w:color w:val="000000"/>
        </w:rPr>
        <w:t xml:space="preserve"> which makes You want to object to processing on this ground. You also have the right to object where we are </w:t>
      </w:r>
      <w:r w:rsidRPr="00721A23">
        <w:rPr>
          <w:rFonts w:ascii="Arial" w:hAnsi="Arial" w:cs="Arial"/>
          <w:color w:val="000000"/>
        </w:rPr>
        <w:lastRenderedPageBreak/>
        <w:t>processing Your personal information for direct marketing purposes.</w:t>
      </w:r>
    </w:p>
    <w:p w:rsidR="00D00B83" w:rsidRPr="00721A23" w:rsidRDefault="00D00B83" w:rsidP="00D00B83">
      <w:pPr>
        <w:widowControl w:val="0"/>
        <w:numPr>
          <w:ilvl w:val="0"/>
          <w:numId w:val="4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restriction of processing </w:t>
      </w:r>
      <w:r w:rsidRPr="00721A23">
        <w:rPr>
          <w:rFonts w:ascii="Arial" w:hAnsi="Arial" w:cs="Arial"/>
          <w:color w:val="000000"/>
        </w:rPr>
        <w:t>of Your personal information. This enables Employees or Parents, as is appropriate, to ask us to suspend the processing of personal information about You for example if You want us to establish its accuracy or the reason for processing it.</w:t>
      </w:r>
    </w:p>
    <w:p w:rsidR="00D00B83" w:rsidRPr="00721A23" w:rsidRDefault="00D00B83" w:rsidP="00D00B83">
      <w:pPr>
        <w:widowControl w:val="0"/>
        <w:numPr>
          <w:ilvl w:val="0"/>
          <w:numId w:val="4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transfer </w:t>
      </w:r>
      <w:r w:rsidRPr="00721A23">
        <w:rPr>
          <w:rFonts w:ascii="Arial" w:hAnsi="Arial" w:cs="Arial"/>
          <w:color w:val="000000"/>
        </w:rPr>
        <w:t>of Your personal information to another party.</w:t>
      </w:r>
    </w:p>
    <w:p w:rsidR="00D00B83" w:rsidRPr="00721A23" w:rsidRDefault="00D00B83" w:rsidP="00D00B8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If You want to review, verify, correct or request erasure of Your personal information, object to the processing of Your personal data, or request that we transfer a copy of Your personal information to another party, please contact the manager in writing.</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No fee usually required</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You will not have to pay a fee to access Your personal information (or to exercise any of the other rights).</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we may need from You</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 TO WITHDRAW CONSENT</w:t>
      </w: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 In the limited circumstances where You may have provided Your consent to the collection, processing and transfer of Your personal information for a specific purpose, </w:t>
      </w:r>
      <w:proofErr w:type="gramStart"/>
      <w:r w:rsidRPr="00721A23">
        <w:rPr>
          <w:rFonts w:ascii="Arial" w:hAnsi="Arial" w:cs="Arial"/>
          <w:color w:val="000000"/>
        </w:rPr>
        <w:t>You</w:t>
      </w:r>
      <w:proofErr w:type="gramEnd"/>
      <w:r w:rsidRPr="00721A23">
        <w:rPr>
          <w:rFonts w:ascii="Arial" w:hAnsi="Arial" w:cs="Arial"/>
          <w:color w:val="000000"/>
        </w:rPr>
        <w:t xml:space="preserve"> have the right to withdraw Your consent for that specific proce</w:t>
      </w:r>
      <w:r>
        <w:rPr>
          <w:rFonts w:ascii="Arial" w:hAnsi="Arial" w:cs="Arial"/>
          <w:color w:val="000000"/>
        </w:rPr>
        <w:t xml:space="preserve">ssing at any time. To withdraw </w:t>
      </w:r>
      <w:r w:rsidRPr="00721A23">
        <w:rPr>
          <w:rFonts w:ascii="Arial" w:hAnsi="Arial" w:cs="Arial"/>
          <w:color w:val="000000"/>
        </w:rPr>
        <w:t>Your consent, please contact [the manager</w:t>
      </w:r>
      <w:r>
        <w:rPr>
          <w:rFonts w:ascii="Arial" w:hAnsi="Arial" w:cs="Arial"/>
          <w:color w:val="000000"/>
        </w:rPr>
        <w:t>]</w:t>
      </w:r>
      <w:r w:rsidRPr="00721A23">
        <w:rPr>
          <w:rFonts w:ascii="Arial" w:hAnsi="Arial" w:cs="Arial"/>
          <w:color w:val="000000"/>
        </w:rPr>
        <w:t>. Once we have received notification that You have withdrawn Your consent, we will no longer process Your information for the purpose or purposes You originally agreed to, unless we have another legitimate basis for doing so in law.</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CHANGES TO THIS PRIVACY NOTICE</w:t>
      </w:r>
      <w:r w:rsidRPr="00721A23">
        <w:rPr>
          <w:rFonts w:ascii="Arial" w:hAnsi="Arial" w:cs="Arial"/>
          <w:color w:val="000000"/>
        </w:rPr>
        <w:t>  </w:t>
      </w:r>
    </w:p>
    <w:p w:rsidR="00D00B83" w:rsidRPr="00721A23" w:rsidRDefault="00D00B83" w:rsidP="00D00B83">
      <w:pPr>
        <w:widowControl w:val="0"/>
        <w:autoSpaceDE w:val="0"/>
        <w:autoSpaceDN w:val="0"/>
        <w:adjustRightInd w:val="0"/>
        <w:spacing w:before="200" w:after="200" w:line="240" w:lineRule="auto"/>
        <w:jc w:val="both"/>
        <w:rPr>
          <w:rFonts w:ascii="Arial" w:hAnsi="Arial" w:cs="Arial"/>
          <w:color w:val="000000"/>
        </w:rPr>
      </w:pPr>
      <w:r w:rsidRPr="00721A23">
        <w:rPr>
          <w:rFonts w:ascii="Arial" w:hAnsi="Arial" w:cs="Arial"/>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D00B83" w:rsidRPr="00721A23" w:rsidRDefault="00D00B83" w:rsidP="00D00B83">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sectPr w:rsidR="00D00B83" w:rsidRPr="00721A23" w:rsidSect="00D00B83">
      <w:pgSz w:w="12240" w:h="15840"/>
      <w:pgMar w:top="1077" w:right="1077" w:bottom="1077" w:left="1077"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2ECC314"/>
    <w:multiLevelType w:val="singleLevel"/>
    <w:tmpl w:val="790ACE81"/>
    <w:lvl w:ilvl="0">
      <w:numFmt w:val="decimal"/>
      <w:lvlText w:val="•"/>
      <w:lvlJc w:val="left"/>
    </w:lvl>
  </w:abstractNum>
  <w:abstractNum w:abstractNumId="26" w15:restartNumberingAfterBreak="0">
    <w:nsid w:val="03607E37"/>
    <w:multiLevelType w:val="singleLevel"/>
    <w:tmpl w:val="D3637A7E"/>
    <w:lvl w:ilvl="0">
      <w:numFmt w:val="decimal"/>
      <w:lvlText w:val="•"/>
      <w:lvlJc w:val="left"/>
    </w:lvl>
  </w:abstractNum>
  <w:abstractNum w:abstractNumId="27" w15:restartNumberingAfterBreak="0">
    <w:nsid w:val="06E87758"/>
    <w:multiLevelType w:val="singleLevel"/>
    <w:tmpl w:val="67EFD7E3"/>
    <w:lvl w:ilvl="0">
      <w:numFmt w:val="decimal"/>
      <w:lvlText w:val="•"/>
      <w:lvlJc w:val="left"/>
    </w:lvl>
  </w:abstractNum>
  <w:abstractNum w:abstractNumId="28" w15:restartNumberingAfterBreak="0">
    <w:nsid w:val="11EB1046"/>
    <w:multiLevelType w:val="singleLevel"/>
    <w:tmpl w:val="9D5F4A39"/>
    <w:lvl w:ilvl="0">
      <w:numFmt w:val="decimal"/>
      <w:lvlText w:val="•"/>
      <w:lvlJc w:val="left"/>
    </w:lvl>
  </w:abstractNum>
  <w:abstractNum w:abstractNumId="29" w15:restartNumberingAfterBreak="0">
    <w:nsid w:val="139D2A5B"/>
    <w:multiLevelType w:val="singleLevel"/>
    <w:tmpl w:val="60852F23"/>
    <w:lvl w:ilvl="0">
      <w:numFmt w:val="decimal"/>
      <w:lvlText w:val="•"/>
      <w:lvlJc w:val="left"/>
    </w:lvl>
  </w:abstractNum>
  <w:abstractNum w:abstractNumId="30" w15:restartNumberingAfterBreak="0">
    <w:nsid w:val="13D6610A"/>
    <w:multiLevelType w:val="singleLevel"/>
    <w:tmpl w:val="E35260B3"/>
    <w:lvl w:ilvl="0">
      <w:numFmt w:val="decimal"/>
      <w:lvlText w:val="•"/>
      <w:lvlJc w:val="left"/>
    </w:lvl>
  </w:abstractNum>
  <w:abstractNum w:abstractNumId="31" w15:restartNumberingAfterBreak="0">
    <w:nsid w:val="16A0A8F7"/>
    <w:multiLevelType w:val="singleLevel"/>
    <w:tmpl w:val="B39E5903"/>
    <w:lvl w:ilvl="0">
      <w:numFmt w:val="decimal"/>
      <w:lvlText w:val="•"/>
      <w:lvlJc w:val="left"/>
    </w:lvl>
  </w:abstractNum>
  <w:abstractNum w:abstractNumId="32" w15:restartNumberingAfterBreak="0">
    <w:nsid w:val="1A1A5F4A"/>
    <w:multiLevelType w:val="singleLevel"/>
    <w:tmpl w:val="63B7246F"/>
    <w:lvl w:ilvl="0">
      <w:numFmt w:val="decimal"/>
      <w:lvlText w:val="•"/>
      <w:lvlJc w:val="left"/>
    </w:lvl>
  </w:abstractNum>
  <w:abstractNum w:abstractNumId="33" w15:restartNumberingAfterBreak="0">
    <w:nsid w:val="1A1F8A33"/>
    <w:multiLevelType w:val="singleLevel"/>
    <w:tmpl w:val="B8F879C3"/>
    <w:lvl w:ilvl="0">
      <w:numFmt w:val="decimal"/>
      <w:lvlText w:val="•"/>
      <w:lvlJc w:val="left"/>
    </w:lvl>
  </w:abstractNum>
  <w:abstractNum w:abstractNumId="34" w15:restartNumberingAfterBreak="0">
    <w:nsid w:val="21ADFB1D"/>
    <w:multiLevelType w:val="singleLevel"/>
    <w:tmpl w:val="E3CEC0FD"/>
    <w:lvl w:ilvl="0">
      <w:numFmt w:val="decimal"/>
      <w:lvlText w:val="•"/>
      <w:lvlJc w:val="left"/>
    </w:lvl>
  </w:abstractNum>
  <w:abstractNum w:abstractNumId="35" w15:restartNumberingAfterBreak="0">
    <w:nsid w:val="23D885AA"/>
    <w:multiLevelType w:val="singleLevel"/>
    <w:tmpl w:val="E5E4BD3C"/>
    <w:lvl w:ilvl="0">
      <w:numFmt w:val="decimal"/>
      <w:lvlText w:val="•"/>
      <w:lvlJc w:val="left"/>
    </w:lvl>
  </w:abstractNum>
  <w:abstractNum w:abstractNumId="36" w15:restartNumberingAfterBreak="0">
    <w:nsid w:val="2875AA69"/>
    <w:multiLevelType w:val="singleLevel"/>
    <w:tmpl w:val="9802B63D"/>
    <w:lvl w:ilvl="0">
      <w:numFmt w:val="decimal"/>
      <w:lvlText w:val="•"/>
      <w:lvlJc w:val="left"/>
    </w:lvl>
  </w:abstractNum>
  <w:abstractNum w:abstractNumId="37" w15:restartNumberingAfterBreak="0">
    <w:nsid w:val="29D18203"/>
    <w:multiLevelType w:val="singleLevel"/>
    <w:tmpl w:val="36E9CE19"/>
    <w:lvl w:ilvl="0">
      <w:numFmt w:val="decimal"/>
      <w:lvlText w:val="•"/>
      <w:lvlJc w:val="left"/>
    </w:lvl>
  </w:abstractNum>
  <w:abstractNum w:abstractNumId="38" w15:restartNumberingAfterBreak="0">
    <w:nsid w:val="2FA89961"/>
    <w:multiLevelType w:val="singleLevel"/>
    <w:tmpl w:val="83D63558"/>
    <w:lvl w:ilvl="0">
      <w:numFmt w:val="decimal"/>
      <w:lvlText w:val="•"/>
      <w:lvlJc w:val="left"/>
    </w:lvl>
  </w:abstractNum>
  <w:abstractNum w:abstractNumId="39" w15:restartNumberingAfterBreak="0">
    <w:nsid w:val="3118D6A5"/>
    <w:multiLevelType w:val="singleLevel"/>
    <w:tmpl w:val="9B63A181"/>
    <w:lvl w:ilvl="0">
      <w:numFmt w:val="decimal"/>
      <w:lvlText w:val="•"/>
      <w:lvlJc w:val="left"/>
    </w:lvl>
  </w:abstractNum>
  <w:abstractNum w:abstractNumId="40" w15:restartNumberingAfterBreak="0">
    <w:nsid w:val="391BBCF9"/>
    <w:multiLevelType w:val="singleLevel"/>
    <w:tmpl w:val="F2BE8276"/>
    <w:lvl w:ilvl="0">
      <w:numFmt w:val="decimal"/>
      <w:lvlText w:val="•"/>
      <w:lvlJc w:val="left"/>
    </w:lvl>
  </w:abstractNum>
  <w:abstractNum w:abstractNumId="41" w15:restartNumberingAfterBreak="0">
    <w:nsid w:val="42A9FADA"/>
    <w:multiLevelType w:val="singleLevel"/>
    <w:tmpl w:val="6E6BCA08"/>
    <w:lvl w:ilvl="0">
      <w:numFmt w:val="decimal"/>
      <w:lvlText w:val="•"/>
      <w:lvlJc w:val="left"/>
    </w:lvl>
  </w:abstractNum>
  <w:abstractNum w:abstractNumId="42" w15:restartNumberingAfterBreak="0">
    <w:nsid w:val="615624DB"/>
    <w:multiLevelType w:val="singleLevel"/>
    <w:tmpl w:val="6DBD34FA"/>
    <w:lvl w:ilvl="0">
      <w:numFmt w:val="decimal"/>
      <w:lvlText w:val="•"/>
      <w:lvlJc w:val="left"/>
    </w:lvl>
  </w:abstractNum>
  <w:abstractNum w:abstractNumId="43" w15:restartNumberingAfterBreak="0">
    <w:nsid w:val="67508B00"/>
    <w:multiLevelType w:val="singleLevel"/>
    <w:tmpl w:val="266963AB"/>
    <w:lvl w:ilvl="0">
      <w:numFmt w:val="decimal"/>
      <w:lvlText w:val="•"/>
      <w:lvlJc w:val="left"/>
    </w:lvl>
  </w:abstractNum>
  <w:abstractNum w:abstractNumId="44" w15:restartNumberingAfterBreak="0">
    <w:nsid w:val="6EBB9CE8"/>
    <w:multiLevelType w:val="singleLevel"/>
    <w:tmpl w:val="873D6A66"/>
    <w:lvl w:ilvl="0">
      <w:numFmt w:val="decimal"/>
      <w:lvlText w:val="•"/>
      <w:lvlJc w:val="left"/>
    </w:lvl>
  </w:abstractNum>
  <w:abstractNum w:abstractNumId="45"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A9B4C"/>
    <w:multiLevelType w:val="singleLevel"/>
    <w:tmpl w:val="CBF06622"/>
    <w:lvl w:ilvl="0">
      <w:numFmt w:val="decimal"/>
      <w:lvlText w:val="•"/>
      <w:lvlJc w:val="left"/>
    </w:lvl>
  </w:abstractNum>
  <w:abstractNum w:abstractNumId="47" w15:restartNumberingAfterBreak="0">
    <w:nsid w:val="74BD604F"/>
    <w:multiLevelType w:val="singleLevel"/>
    <w:tmpl w:val="CCBA58A9"/>
    <w:lvl w:ilvl="0">
      <w:numFmt w:val="decimal"/>
      <w:lvlText w:val="•"/>
      <w:lvlJc w:val="left"/>
    </w:lvl>
  </w:abstractNum>
  <w:abstractNum w:abstractNumId="48" w15:restartNumberingAfterBreak="0">
    <w:nsid w:val="78657104"/>
    <w:multiLevelType w:val="singleLevel"/>
    <w:tmpl w:val="1664D14C"/>
    <w:lvl w:ilvl="0">
      <w:numFmt w:val="decimal"/>
      <w:lvlText w:val="•"/>
      <w:lvlJc w:val="left"/>
    </w:lvl>
  </w:abstractNum>
  <w:num w:numId="1">
    <w:abstractNumId w:val="14"/>
  </w:num>
  <w:num w:numId="2">
    <w:abstractNumId w:val="15"/>
  </w:num>
  <w:num w:numId="3">
    <w:abstractNumId w:val="12"/>
  </w:num>
  <w:num w:numId="4">
    <w:abstractNumId w:val="6"/>
  </w:num>
  <w:num w:numId="5">
    <w:abstractNumId w:val="29"/>
  </w:num>
  <w:num w:numId="6">
    <w:abstractNumId w:val="25"/>
  </w:num>
  <w:num w:numId="7">
    <w:abstractNumId w:val="26"/>
  </w:num>
  <w:num w:numId="8">
    <w:abstractNumId w:val="40"/>
  </w:num>
  <w:num w:numId="9">
    <w:abstractNumId w:val="21"/>
  </w:num>
  <w:num w:numId="10">
    <w:abstractNumId w:val="0"/>
  </w:num>
  <w:num w:numId="11">
    <w:abstractNumId w:val="2"/>
  </w:num>
  <w:num w:numId="12">
    <w:abstractNumId w:val="39"/>
  </w:num>
  <w:num w:numId="13">
    <w:abstractNumId w:val="20"/>
  </w:num>
  <w:num w:numId="14">
    <w:abstractNumId w:val="37"/>
  </w:num>
  <w:num w:numId="15">
    <w:abstractNumId w:val="5"/>
  </w:num>
  <w:num w:numId="16">
    <w:abstractNumId w:val="41"/>
  </w:num>
  <w:num w:numId="17">
    <w:abstractNumId w:val="9"/>
  </w:num>
  <w:num w:numId="18">
    <w:abstractNumId w:val="8"/>
  </w:num>
  <w:num w:numId="19">
    <w:abstractNumId w:val="7"/>
  </w:num>
  <w:num w:numId="20">
    <w:abstractNumId w:val="28"/>
  </w:num>
  <w:num w:numId="21">
    <w:abstractNumId w:val="24"/>
  </w:num>
  <w:num w:numId="22">
    <w:abstractNumId w:val="13"/>
  </w:num>
  <w:num w:numId="23">
    <w:abstractNumId w:val="44"/>
  </w:num>
  <w:num w:numId="24">
    <w:abstractNumId w:val="17"/>
  </w:num>
  <w:num w:numId="25">
    <w:abstractNumId w:val="10"/>
  </w:num>
  <w:num w:numId="26">
    <w:abstractNumId w:val="11"/>
  </w:num>
  <w:num w:numId="27">
    <w:abstractNumId w:val="4"/>
  </w:num>
  <w:num w:numId="28">
    <w:abstractNumId w:val="19"/>
  </w:num>
  <w:num w:numId="29">
    <w:abstractNumId w:val="42"/>
  </w:num>
  <w:num w:numId="30">
    <w:abstractNumId w:val="30"/>
  </w:num>
  <w:num w:numId="31">
    <w:abstractNumId w:val="3"/>
  </w:num>
  <w:num w:numId="32">
    <w:abstractNumId w:val="1"/>
  </w:num>
  <w:num w:numId="33">
    <w:abstractNumId w:val="47"/>
  </w:num>
  <w:num w:numId="34">
    <w:abstractNumId w:val="43"/>
  </w:num>
  <w:num w:numId="35">
    <w:abstractNumId w:val="27"/>
  </w:num>
  <w:num w:numId="36">
    <w:abstractNumId w:val="23"/>
  </w:num>
  <w:num w:numId="37">
    <w:abstractNumId w:val="34"/>
  </w:num>
  <w:num w:numId="38">
    <w:abstractNumId w:val="16"/>
  </w:num>
  <w:num w:numId="39">
    <w:abstractNumId w:val="36"/>
  </w:num>
  <w:num w:numId="40">
    <w:abstractNumId w:val="38"/>
  </w:num>
  <w:num w:numId="41">
    <w:abstractNumId w:val="22"/>
  </w:num>
  <w:num w:numId="42">
    <w:abstractNumId w:val="46"/>
  </w:num>
  <w:num w:numId="43">
    <w:abstractNumId w:val="33"/>
  </w:num>
  <w:num w:numId="44">
    <w:abstractNumId w:val="48"/>
  </w:num>
  <w:num w:numId="45">
    <w:abstractNumId w:val="31"/>
  </w:num>
  <w:num w:numId="46">
    <w:abstractNumId w:val="18"/>
  </w:num>
  <w:num w:numId="47">
    <w:abstractNumId w:val="35"/>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83"/>
    <w:rsid w:val="00100FC6"/>
    <w:rsid w:val="002920B5"/>
    <w:rsid w:val="0047680D"/>
    <w:rsid w:val="00496092"/>
    <w:rsid w:val="00540939"/>
    <w:rsid w:val="005421E5"/>
    <w:rsid w:val="005A20E5"/>
    <w:rsid w:val="0067391E"/>
    <w:rsid w:val="006E70D0"/>
    <w:rsid w:val="00786787"/>
    <w:rsid w:val="007D6E46"/>
    <w:rsid w:val="008136DE"/>
    <w:rsid w:val="00826E2D"/>
    <w:rsid w:val="008379D6"/>
    <w:rsid w:val="008A0F0B"/>
    <w:rsid w:val="008E3124"/>
    <w:rsid w:val="009D0E1F"/>
    <w:rsid w:val="00B53FB2"/>
    <w:rsid w:val="00BF4681"/>
    <w:rsid w:val="00C319B3"/>
    <w:rsid w:val="00C32975"/>
    <w:rsid w:val="00CD4F29"/>
    <w:rsid w:val="00D00B83"/>
    <w:rsid w:val="00D1360E"/>
    <w:rsid w:val="00DA6CF2"/>
    <w:rsid w:val="00DE6B64"/>
    <w:rsid w:val="00F41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FD43"/>
  <w15:docId w15:val="{505E501B-D8EE-4FAD-A313-1A5C1C0E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B83"/>
    <w:pPr>
      <w:spacing w:after="160" w:line="259"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E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Illingworth</dc:creator>
  <cp:lastModifiedBy>Selina Lynn</cp:lastModifiedBy>
  <cp:revision>2</cp:revision>
  <cp:lastPrinted>2018-05-11T12:50:00Z</cp:lastPrinted>
  <dcterms:created xsi:type="dcterms:W3CDTF">2018-05-14T10:22:00Z</dcterms:created>
  <dcterms:modified xsi:type="dcterms:W3CDTF">2018-05-14T10:22:00Z</dcterms:modified>
</cp:coreProperties>
</file>